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61330" w14:textId="77777777" w:rsidR="00C90732" w:rsidRDefault="00C90732">
      <w:pPr>
        <w:spacing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7AFD84" w14:textId="77777777" w:rsidR="00C90732" w:rsidRDefault="00C90732">
      <w:pPr>
        <w:spacing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5C8C25" w14:textId="77777777" w:rsidR="00C90732" w:rsidRDefault="00C90732">
      <w:pPr>
        <w:spacing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791D18" w14:textId="77777777" w:rsidR="00C90732" w:rsidRDefault="00F45B52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Документация, содержащая информацию, необходимую для эксплуатации экземпляра программного обеспечения</w:t>
      </w:r>
    </w:p>
    <w:p w14:paraId="46192D37" w14:textId="58C40C0D" w:rsidR="00C90732" w:rsidRDefault="00876355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6355">
        <w:rPr>
          <w:rFonts w:ascii="Times New Roman" w:eastAsia="Times New Roman" w:hAnsi="Times New Roman" w:cs="Times New Roman"/>
          <w:sz w:val="28"/>
          <w:szCs w:val="28"/>
        </w:rPr>
        <w:t xml:space="preserve">Расчет </w:t>
      </w:r>
      <w:proofErr w:type="spellStart"/>
      <w:r w:rsidRPr="00876355">
        <w:rPr>
          <w:rFonts w:ascii="Times New Roman" w:eastAsia="Times New Roman" w:hAnsi="Times New Roman" w:cs="Times New Roman"/>
          <w:sz w:val="28"/>
          <w:szCs w:val="28"/>
        </w:rPr>
        <w:t>жиробаланса</w:t>
      </w:r>
      <w:proofErr w:type="spellEnd"/>
      <w:r w:rsidRPr="00876355">
        <w:rPr>
          <w:rFonts w:ascii="Times New Roman" w:eastAsia="Times New Roman" w:hAnsi="Times New Roman" w:cs="Times New Roman"/>
          <w:sz w:val="28"/>
          <w:szCs w:val="28"/>
        </w:rPr>
        <w:t xml:space="preserve"> и графика работы оборудования предприятий молочной промышленности</w:t>
      </w:r>
    </w:p>
    <w:p w14:paraId="4EE87012" w14:textId="77777777" w:rsidR="00C90732" w:rsidRDefault="00F45B52">
      <w:pPr>
        <w:spacing w:before="240" w:after="240"/>
        <w:jc w:val="center"/>
      </w:pPr>
      <w:r>
        <w:t xml:space="preserve"> </w:t>
      </w:r>
    </w:p>
    <w:p w14:paraId="46203B41" w14:textId="77777777" w:rsidR="00C90732" w:rsidRDefault="00C90732">
      <w:pPr>
        <w:spacing w:before="240" w:after="240"/>
        <w:jc w:val="center"/>
      </w:pPr>
    </w:p>
    <w:p w14:paraId="5D8E08D9" w14:textId="77777777" w:rsidR="00C90732" w:rsidRDefault="00C90732">
      <w:pPr>
        <w:spacing w:before="240" w:after="240"/>
      </w:pPr>
    </w:p>
    <w:p w14:paraId="2CF65DAD" w14:textId="77777777" w:rsidR="00C90732" w:rsidRDefault="00C90732">
      <w:pPr>
        <w:spacing w:before="240" w:after="240"/>
        <w:jc w:val="center"/>
      </w:pPr>
    </w:p>
    <w:p w14:paraId="02747E75" w14:textId="77777777" w:rsidR="00C90732" w:rsidRDefault="00F45B52">
      <w:pPr>
        <w:spacing w:before="240" w:after="240"/>
      </w:pPr>
      <w:r>
        <w:t xml:space="preserve"> </w:t>
      </w:r>
    </w:p>
    <w:p w14:paraId="4A24025B" w14:textId="77777777" w:rsidR="00C90732" w:rsidRDefault="00C90732">
      <w:pPr>
        <w:spacing w:before="240" w:after="240"/>
      </w:pPr>
    </w:p>
    <w:p w14:paraId="627B2B36" w14:textId="77777777" w:rsidR="00C90732" w:rsidRDefault="00C90732">
      <w:pPr>
        <w:spacing w:before="240" w:after="240"/>
      </w:pPr>
    </w:p>
    <w:p w14:paraId="2A359268" w14:textId="77777777" w:rsidR="00C90732" w:rsidRDefault="00C90732">
      <w:pPr>
        <w:spacing w:before="240" w:after="240"/>
      </w:pPr>
    </w:p>
    <w:p w14:paraId="643E66D0" w14:textId="77777777" w:rsidR="00C90732" w:rsidRDefault="00F45B52">
      <w:pPr>
        <w:spacing w:before="240" w:after="240"/>
      </w:pPr>
      <w:r>
        <w:t xml:space="preserve"> </w:t>
      </w:r>
    </w:p>
    <w:p w14:paraId="48FB1AE5" w14:textId="77777777" w:rsidR="00C90732" w:rsidRDefault="00C90732">
      <w:pPr>
        <w:spacing w:before="240" w:after="240"/>
      </w:pPr>
    </w:p>
    <w:p w14:paraId="64439B28" w14:textId="77777777" w:rsidR="00C90732" w:rsidRDefault="00C90732">
      <w:pPr>
        <w:spacing w:before="240" w:after="240"/>
      </w:pPr>
    </w:p>
    <w:p w14:paraId="10A430D0" w14:textId="77777777" w:rsidR="00C90732" w:rsidRDefault="00C90732">
      <w:pPr>
        <w:spacing w:before="240" w:after="240"/>
      </w:pPr>
    </w:p>
    <w:p w14:paraId="05F168E4" w14:textId="77777777" w:rsidR="00C90732" w:rsidRDefault="00C90732">
      <w:pPr>
        <w:spacing w:before="240" w:after="240"/>
      </w:pPr>
    </w:p>
    <w:p w14:paraId="1951B7B1" w14:textId="77777777" w:rsidR="00C90732" w:rsidRDefault="00C90732">
      <w:pPr>
        <w:spacing w:before="240" w:after="240"/>
      </w:pPr>
    </w:p>
    <w:p w14:paraId="6F00B200" w14:textId="77777777" w:rsidR="00C90732" w:rsidRDefault="00C90732">
      <w:pPr>
        <w:spacing w:before="240" w:after="240"/>
        <w:jc w:val="center"/>
      </w:pPr>
    </w:p>
    <w:p w14:paraId="08B9ACC1" w14:textId="77777777" w:rsidR="00C90732" w:rsidRDefault="00C90732">
      <w:pPr>
        <w:spacing w:before="240" w:after="240"/>
        <w:jc w:val="center"/>
      </w:pPr>
    </w:p>
    <w:p w14:paraId="56251A3D" w14:textId="77777777" w:rsidR="00C90732" w:rsidRDefault="00F45B52">
      <w:pPr>
        <w:keepNext/>
        <w:keepLine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id w:val="-1905824781"/>
        <w:docPartObj>
          <w:docPartGallery w:val="Table of Contents"/>
          <w:docPartUnique/>
        </w:docPartObj>
      </w:sdtPr>
      <w:sdtEndPr/>
      <w:sdtContent>
        <w:p w14:paraId="686C83DA" w14:textId="77777777" w:rsidR="00C90732" w:rsidRDefault="00F45B52">
          <w:pPr>
            <w:widowControl w:val="0"/>
            <w:tabs>
              <w:tab w:val="right" w:leader="dot" w:pos="12000"/>
            </w:tabs>
            <w:spacing w:before="60" w:line="360" w:lineRule="auto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3znysh7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ОБЩИЕ ПОЛОЖЕНИЯ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260B3F67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et92p0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Общие сведения о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188C19E7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c487mnrghu72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Информация, необходимая для установки и настройки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1CA7155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aj1j5ukq2l7a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Описание структуры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E6AAF7B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dzhtizxg5517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ОБЩИЕ ПОЛОЖЕНИЯ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14:paraId="3DDAE736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dfyg0sdggf5b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 Назначение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14:paraId="11E4E12E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bpw3vz1spquc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 Условия применения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14:paraId="149F5E08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7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up3filrfk46c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2.2.1. Аппаратные требования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14:paraId="40E714D9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7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r323ls2v1bg0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2.2.2. Программные требования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14:paraId="7C17AEA8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88gbmx8qr2y5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ПОДГОТОВКА К РАБОТЕ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14:paraId="33945D77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61wtntipeq4k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ОПИСАНИЕ РАБОТЫ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5DD27093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xwnbgqo47t9b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4.1. Установка и настройка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6D35A924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o36jqzj8676s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4.2. Установка обновлений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3EA6BFF1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92e58oy05vo0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4.3. Штатное функционирование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1E1E4FC1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c8iuy8b55vbw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4.4. Резервное копирование и восстановление данных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0BE6525E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8ddsqmi93fks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4.5. Проведение диагностики ИС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7</w:t>
            </w:r>
          </w:hyperlink>
        </w:p>
        <w:p w14:paraId="1DF29CEB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k4s046uj8arn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АВАРИЙНЫЕ СИТУАЦИИ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14:paraId="7F7AA2C2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hyperlink w:anchor="_e6fa7o7i2ym2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ЭКСПЛУАТАЦИЯ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14:paraId="1EC2DFF2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6x7ewbc6tdv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6.1. Подготовка к работе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14:paraId="3515F6F2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ufyzj4sv1jbq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 Использование ПО по назначению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14:paraId="26AF65F3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7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q9hr2f24y6y8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6.2.1. Калькулятор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11</w:t>
            </w:r>
          </w:hyperlink>
        </w:p>
        <w:p w14:paraId="31E6F26C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72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a4wb5zduuiv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6.2.2. Админ панель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15</w:t>
            </w:r>
          </w:hyperlink>
        </w:p>
        <w:p w14:paraId="03EED63B" w14:textId="77777777" w:rsidR="00C90732" w:rsidRDefault="006E3249">
          <w:pPr>
            <w:widowControl w:val="0"/>
            <w:tabs>
              <w:tab w:val="right" w:leader="dot" w:pos="12000"/>
            </w:tabs>
            <w:spacing w:before="60" w:line="360" w:lineRule="auto"/>
            <w:ind w:left="360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a7v5e2u66hzi"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6.3. Завершение работы ПО</w:t>
            </w:r>
            <w:r w:rsidR="00F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18</w:t>
            </w:r>
          </w:hyperlink>
          <w:r w:rsidR="00F45B52">
            <w:fldChar w:fldCharType="end"/>
          </w:r>
        </w:p>
      </w:sdtContent>
    </w:sdt>
    <w:p w14:paraId="7C9D435C" w14:textId="77777777" w:rsidR="00C90732" w:rsidRDefault="00C90732">
      <w:pPr>
        <w:spacing w:before="120"/>
        <w:jc w:val="both"/>
      </w:pPr>
    </w:p>
    <w:p w14:paraId="382E2DE3" w14:textId="77777777" w:rsidR="00C90732" w:rsidRDefault="00F45B52">
      <w:pPr>
        <w:pStyle w:val="1"/>
        <w:pageBreakBefore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3znysh7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14:paraId="5EA334E8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2et92p0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1.1. Общие сведения о ПО</w:t>
      </w:r>
    </w:p>
    <w:p w14:paraId="36318126" w14:textId="2E3B9C69" w:rsidR="00C90732" w:rsidRDefault="00F45B52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программы - </w:t>
      </w:r>
      <w:r w:rsidR="006E3249" w:rsidRPr="006E3249">
        <w:rPr>
          <w:rFonts w:ascii="Times New Roman" w:eastAsia="Times New Roman" w:hAnsi="Times New Roman" w:cs="Times New Roman"/>
          <w:sz w:val="28"/>
          <w:szCs w:val="28"/>
        </w:rPr>
        <w:t xml:space="preserve">Расчет </w:t>
      </w:r>
      <w:proofErr w:type="spellStart"/>
      <w:r w:rsidR="006E3249" w:rsidRPr="006E3249">
        <w:rPr>
          <w:rFonts w:ascii="Times New Roman" w:eastAsia="Times New Roman" w:hAnsi="Times New Roman" w:cs="Times New Roman"/>
          <w:sz w:val="28"/>
          <w:szCs w:val="28"/>
        </w:rPr>
        <w:t>жиробаланса</w:t>
      </w:r>
      <w:proofErr w:type="spellEnd"/>
      <w:r w:rsidR="006E3249" w:rsidRPr="006E3249">
        <w:rPr>
          <w:rFonts w:ascii="Times New Roman" w:eastAsia="Times New Roman" w:hAnsi="Times New Roman" w:cs="Times New Roman"/>
          <w:sz w:val="28"/>
          <w:szCs w:val="28"/>
        </w:rPr>
        <w:t xml:space="preserve"> и графика работы оборудования предприятий молочной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34529E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c487mnrghu72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1.2. Информация, необходимая для установки и настройки ПО</w:t>
      </w:r>
    </w:p>
    <w:p w14:paraId="065239A4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ПО может быть произведена на любом локальном устройстве, функционирующем на операционной системе семейства Windows (версия XP и выше), имеющему доступ в сеть «Интернет», для которого возможен запуск любого из следующих интернет-браузеров:</w:t>
      </w:r>
    </w:p>
    <w:p w14:paraId="1B79EB92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Mozilla Firefox - последняя и предпоследняя версии;</w:t>
      </w:r>
    </w:p>
    <w:p w14:paraId="2F4F1336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Edge - последняя и предпоследняя версии;</w:t>
      </w:r>
    </w:p>
    <w:p w14:paraId="07A0C9ED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Opera - последняя и предпоследняя версии;</w:t>
      </w:r>
    </w:p>
    <w:p w14:paraId="3E6F2B44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Яндекс.Браузер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последняя и предпоследняя версии;</w:t>
      </w:r>
    </w:p>
    <w:p w14:paraId="49DBA2F3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последняя и предпоследняя версии.</w:t>
      </w:r>
    </w:p>
    <w:p w14:paraId="0A07168D" w14:textId="77777777" w:rsidR="00C90732" w:rsidRDefault="00F45B52">
      <w:pPr>
        <w:pStyle w:val="2"/>
        <w:spacing w:before="120" w:line="360" w:lineRule="auto"/>
        <w:ind w:firstLine="720"/>
        <w:jc w:val="both"/>
      </w:pPr>
      <w:bookmarkStart w:id="3" w:name="_aj1j5ukq2l7a" w:colFirst="0" w:colLast="0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>1.3. Описание структуры ПО</w:t>
      </w:r>
    </w:p>
    <w:p w14:paraId="4CF8E3A2" w14:textId="31E53BB5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Структура </w:t>
      </w:r>
      <w:r w:rsidR="006E3249">
        <w:rPr>
          <w:rFonts w:ascii="Times New Roman" w:eastAsia="Times New Roman" w:hAnsi="Times New Roman" w:cs="Times New Roman"/>
          <w:sz w:val="28"/>
          <w:szCs w:val="28"/>
          <w:lang w:val="ru-RU"/>
        </w:rPr>
        <w:t>ПО «</w:t>
      </w:r>
      <w:r w:rsidR="006E3249" w:rsidRPr="006E3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Расчет </w:t>
      </w:r>
      <w:proofErr w:type="spellStart"/>
      <w:r w:rsidR="006E3249" w:rsidRPr="006E3249">
        <w:rPr>
          <w:rFonts w:ascii="Times New Roman" w:eastAsia="Times New Roman" w:hAnsi="Times New Roman" w:cs="Times New Roman"/>
          <w:sz w:val="28"/>
          <w:szCs w:val="28"/>
          <w:lang w:val="ru-RU"/>
        </w:rPr>
        <w:t>жиробаланса</w:t>
      </w:r>
      <w:proofErr w:type="spellEnd"/>
      <w:r w:rsidR="006E3249" w:rsidRPr="006E3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графика работы оборудования предприятий молочной промышленности</w:t>
      </w:r>
      <w:r w:rsidR="006E3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для операционной системы семейства Windows:</w:t>
      </w:r>
    </w:p>
    <w:p w14:paraId="0341917A" w14:textId="77777777" w:rsidR="00C90732" w:rsidRDefault="00F45B52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Frontend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Typescript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ReactJS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18.2.0;</w:t>
      </w:r>
    </w:p>
    <w:p w14:paraId="05769DB6" w14:textId="77777777" w:rsidR="00C90732" w:rsidRDefault="00F45B52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Backend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Java;</w:t>
      </w:r>
    </w:p>
    <w:p w14:paraId="328CFEED" w14:textId="77777777" w:rsidR="00C90732" w:rsidRDefault="00F45B52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База данных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PostgreSQL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14.7.</w:t>
      </w:r>
    </w:p>
    <w:p w14:paraId="661C9038" w14:textId="77777777" w:rsidR="00C90732" w:rsidRDefault="00F45B5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70D5A5E5" w14:textId="77777777" w:rsidR="00C90732" w:rsidRDefault="00F45B52">
      <w:pPr>
        <w:pStyle w:val="1"/>
        <w:pageBreakBefore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dzhtizxg5517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ОБЩИЕ ПОЛОЖЕНИЯ</w:t>
      </w:r>
    </w:p>
    <w:p w14:paraId="4F4A39C7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dfyg0sdggf5b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</w:rPr>
        <w:t>2.1. Назначение ПО</w:t>
      </w:r>
    </w:p>
    <w:p w14:paraId="6D975D3C" w14:textId="0978F663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Основное назначение </w:t>
      </w:r>
      <w:r w:rsidR="006E3249">
        <w:rPr>
          <w:rFonts w:ascii="Times New Roman" w:eastAsia="Times New Roman" w:hAnsi="Times New Roman" w:cs="Times New Roman"/>
          <w:sz w:val="28"/>
          <w:szCs w:val="28"/>
          <w:lang w:val="ru-RU"/>
        </w:rPr>
        <w:t>ПО «</w:t>
      </w:r>
      <w:r w:rsidR="006E3249" w:rsidRPr="006E3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Расчет </w:t>
      </w:r>
      <w:proofErr w:type="spellStart"/>
      <w:r w:rsidR="006E3249" w:rsidRPr="006E3249">
        <w:rPr>
          <w:rFonts w:ascii="Times New Roman" w:eastAsia="Times New Roman" w:hAnsi="Times New Roman" w:cs="Times New Roman"/>
          <w:sz w:val="28"/>
          <w:szCs w:val="28"/>
          <w:lang w:val="ru-RU"/>
        </w:rPr>
        <w:t>жиробаланса</w:t>
      </w:r>
      <w:proofErr w:type="spellEnd"/>
      <w:r w:rsidR="006E3249" w:rsidRPr="006E3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графика работы оборудования предприятий молочной промышленности</w:t>
      </w:r>
      <w:r w:rsidR="006E32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используется на предприятиях молочной промышленности. Помогает сократить трудозатраты и частично автоматизировать следующие виды деятельности:</w:t>
      </w:r>
    </w:p>
    <w:p w14:paraId="62E0ADBF" w14:textId="77777777" w:rsidR="00C90732" w:rsidRDefault="00F45B5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учета производства и расчета финансовых показателей молочных предприятий;</w:t>
      </w:r>
    </w:p>
    <w:p w14:paraId="60766867" w14:textId="77777777" w:rsidR="00C90732" w:rsidRDefault="00F45B5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наиболее подходящего оборудования для предприятий молочной промышленности, работающих в цикле расчета молочного сырья, основных и вспомогательных материалов.</w:t>
      </w:r>
    </w:p>
    <w:p w14:paraId="39902676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bpw3vz1spquc" w:colFirst="0" w:colLast="0"/>
      <w:bookmarkEnd w:id="6"/>
      <w:r>
        <w:rPr>
          <w:rFonts w:ascii="Times New Roman" w:eastAsia="Times New Roman" w:hAnsi="Times New Roman" w:cs="Times New Roman"/>
          <w:b/>
          <w:sz w:val="28"/>
          <w:szCs w:val="28"/>
        </w:rPr>
        <w:t>2.2. Условия применения</w:t>
      </w:r>
    </w:p>
    <w:p w14:paraId="6A205E0C" w14:textId="77777777" w:rsidR="00C90732" w:rsidRDefault="00F45B52">
      <w:pPr>
        <w:pStyle w:val="3"/>
        <w:keepNext w:val="0"/>
        <w:keepLines w:val="0"/>
        <w:spacing w:before="120" w:after="120" w:line="360" w:lineRule="auto"/>
        <w:ind w:firstLine="720"/>
        <w:jc w:val="both"/>
      </w:pPr>
      <w:bookmarkStart w:id="7" w:name="_up3filrfk46c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</w:rPr>
        <w:t>2.2.1. Аппаратные требования</w:t>
      </w:r>
    </w:p>
    <w:p w14:paraId="76C4E2C0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Минимальные аппаратные требования для функционирования Системы:</w:t>
      </w:r>
    </w:p>
    <w:p w14:paraId="7A3BCB45" w14:textId="77777777" w:rsidR="00C90732" w:rsidRDefault="00F45B52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Процессор: не менее 1 ГГц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F20914" w14:textId="77777777" w:rsidR="00C90732" w:rsidRDefault="00F45B52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ОЗУ: 1 ГБ для 32-разрядной системы или 2 ГБ для 64-разрядной системы;</w:t>
      </w:r>
    </w:p>
    <w:p w14:paraId="7A533D92" w14:textId="77777777" w:rsidR="00C90732" w:rsidRDefault="00F45B52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на жестком диске:16 ГБ для 32-разрядной ОС или 20 ГБ для 64-разрядной ОС;</w:t>
      </w:r>
    </w:p>
    <w:p w14:paraId="666E0D29" w14:textId="77777777" w:rsidR="00C90732" w:rsidRDefault="00F45B52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Видеоадаптер: DirectX 9 или более поздняя версия с драйвером WDDM 1.0;</w:t>
      </w:r>
    </w:p>
    <w:p w14:paraId="26FBD94E" w14:textId="77777777" w:rsidR="00C90732" w:rsidRDefault="00F45B52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Экран: 800 x 600;</w:t>
      </w:r>
    </w:p>
    <w:p w14:paraId="26CC3F08" w14:textId="77777777" w:rsidR="00C90732" w:rsidRDefault="00F45B52">
      <w:pPr>
        <w:pStyle w:val="3"/>
        <w:keepNext w:val="0"/>
        <w:keepLines w:val="0"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8" w:name="_r323ls2v1bg0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</w:rPr>
        <w:t>2.2.2. Программные требования</w:t>
      </w:r>
    </w:p>
    <w:p w14:paraId="049AEA81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Минимальные программные требования для функционирования Системы:</w:t>
      </w:r>
    </w:p>
    <w:p w14:paraId="46230D1C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Операционная система семейства Windows (версия XP и выше);</w:t>
      </w:r>
    </w:p>
    <w:p w14:paraId="49BAD87E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Доступ в сеть «Интернет» со скоростью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мбит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/сек;</w:t>
      </w:r>
    </w:p>
    <w:p w14:paraId="20103424" w14:textId="77777777" w:rsidR="00C90732" w:rsidRDefault="00F45B52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Интернет-браузер:</w:t>
      </w:r>
    </w:p>
    <w:p w14:paraId="28ACFECE" w14:textId="77777777" w:rsidR="00C90732" w:rsidRDefault="00F45B52">
      <w:pPr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Mozilla Firefox - последняя и предпоследняя версии;</w:t>
      </w:r>
    </w:p>
    <w:p w14:paraId="0FB7E162" w14:textId="77777777" w:rsidR="00C90732" w:rsidRDefault="00F45B52">
      <w:pPr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Edge - последняя и предпоследняя версии;</w:t>
      </w:r>
    </w:p>
    <w:p w14:paraId="1C4E1717" w14:textId="77777777" w:rsidR="00C90732" w:rsidRDefault="00F45B52">
      <w:pPr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Opera - последняя и предпоследняя версии;</w:t>
      </w:r>
    </w:p>
    <w:p w14:paraId="7AD88074" w14:textId="77777777" w:rsidR="00C90732" w:rsidRDefault="00F45B52">
      <w:pPr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Яндекс.Браузер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последняя и предпоследняя версии;</w:t>
      </w:r>
    </w:p>
    <w:p w14:paraId="5EC4DDB2" w14:textId="77777777" w:rsidR="00C90732" w:rsidRDefault="00F45B52">
      <w:pPr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последняя и предпоследняя версии.</w:t>
      </w:r>
      <w:r>
        <w:br w:type="page"/>
      </w:r>
    </w:p>
    <w:p w14:paraId="4179E3BC" w14:textId="77777777" w:rsidR="00C90732" w:rsidRDefault="00F45B52">
      <w:pPr>
        <w:pStyle w:val="1"/>
        <w:pageBreakBefore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88gbmx8qr2y5" w:colFirst="0" w:colLast="0"/>
      <w:bookmarkEnd w:id="9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ПОДГОТОВКА К РАБОТЕ</w:t>
      </w:r>
    </w:p>
    <w:p w14:paraId="7C22769D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использования функциональных разделов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-платформы необходимо осуществить переход в программной среде, перейдя по указанной ссылке, где будет доступен функционал авторизации пользователей в Системе - </w:t>
      </w:r>
      <w:hyperlink r:id="rId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https://prod.alfa.technaxis.com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br w:type="page"/>
      </w:r>
    </w:p>
    <w:p w14:paraId="512D64A3" w14:textId="77777777" w:rsidR="00C90732" w:rsidRDefault="00F45B52">
      <w:pPr>
        <w:pStyle w:val="1"/>
        <w:pageBreakBefore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61wtntipeq4k" w:colFirst="0" w:colLast="0"/>
      <w:bookmarkEnd w:id="1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ОПИСАНИЕ РАБОТЫ</w:t>
      </w:r>
    </w:p>
    <w:p w14:paraId="557AA7F1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xwnbgqo47t9b" w:colFirst="0" w:colLast="0"/>
      <w:bookmarkEnd w:id="11"/>
      <w:r>
        <w:rPr>
          <w:rFonts w:ascii="Times New Roman" w:eastAsia="Times New Roman" w:hAnsi="Times New Roman" w:cs="Times New Roman"/>
          <w:b/>
          <w:sz w:val="28"/>
          <w:szCs w:val="28"/>
        </w:rPr>
        <w:t>4.1. Установка и настройка ПО</w:t>
      </w:r>
    </w:p>
    <w:p w14:paraId="5D89A383" w14:textId="77777777" w:rsidR="00C90732" w:rsidRDefault="00F45B52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Производится силами уполномоченных сотрудников.</w:t>
      </w:r>
    </w:p>
    <w:p w14:paraId="0452C610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o36jqzj8676s" w:colFirst="0" w:colLast="0"/>
      <w:bookmarkEnd w:id="12"/>
      <w:r>
        <w:rPr>
          <w:rFonts w:ascii="Times New Roman" w:eastAsia="Times New Roman" w:hAnsi="Times New Roman" w:cs="Times New Roman"/>
          <w:b/>
          <w:sz w:val="28"/>
          <w:szCs w:val="28"/>
        </w:rPr>
        <w:t>4.2. Установка обновлений</w:t>
      </w:r>
    </w:p>
    <w:p w14:paraId="768515BF" w14:textId="77777777" w:rsidR="00C90732" w:rsidRDefault="00F45B52">
      <w:pPr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Производится силами уполномоченных сотрудников.</w:t>
      </w:r>
    </w:p>
    <w:p w14:paraId="6AA03A98" w14:textId="77777777" w:rsidR="00C90732" w:rsidRDefault="00F45B52">
      <w:pPr>
        <w:pStyle w:val="2"/>
        <w:spacing w:before="120" w:line="360" w:lineRule="auto"/>
        <w:ind w:firstLine="720"/>
        <w:jc w:val="both"/>
      </w:pPr>
      <w:bookmarkStart w:id="13" w:name="_92e58oy05vo0" w:colFirst="0" w:colLast="0"/>
      <w:bookmarkEnd w:id="13"/>
      <w:r>
        <w:rPr>
          <w:rFonts w:ascii="Times New Roman" w:eastAsia="Times New Roman" w:hAnsi="Times New Roman" w:cs="Times New Roman"/>
          <w:b/>
          <w:sz w:val="28"/>
          <w:szCs w:val="28"/>
        </w:rPr>
        <w:t>4.3. Штатное функционирование</w:t>
      </w:r>
    </w:p>
    <w:p w14:paraId="1FF4BCF3" w14:textId="40A87E45" w:rsidR="00C90732" w:rsidRDefault="006E32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249">
        <w:rPr>
          <w:rFonts w:ascii="Times New Roman" w:eastAsia="Times New Roman" w:hAnsi="Times New Roman" w:cs="Times New Roman"/>
          <w:sz w:val="28"/>
          <w:szCs w:val="28"/>
        </w:rPr>
        <w:t xml:space="preserve">Расчет </w:t>
      </w:r>
      <w:proofErr w:type="spellStart"/>
      <w:r w:rsidRPr="006E3249">
        <w:rPr>
          <w:rFonts w:ascii="Times New Roman" w:eastAsia="Times New Roman" w:hAnsi="Times New Roman" w:cs="Times New Roman"/>
          <w:sz w:val="28"/>
          <w:szCs w:val="28"/>
        </w:rPr>
        <w:t>жиробаланса</w:t>
      </w:r>
      <w:proofErr w:type="spellEnd"/>
      <w:r w:rsidRPr="006E3249">
        <w:rPr>
          <w:rFonts w:ascii="Times New Roman" w:eastAsia="Times New Roman" w:hAnsi="Times New Roman" w:cs="Times New Roman"/>
          <w:sz w:val="28"/>
          <w:szCs w:val="28"/>
        </w:rPr>
        <w:t xml:space="preserve"> и графика работы оборудования предприятий молочной промышленности</w:t>
      </w:r>
      <w:r w:rsidR="00F45B52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для пользователя с момента перехода к функционалу авторизации. Все функции ПО становятся доступными после успешного прохождения процедуры авторизации до момента </w:t>
      </w:r>
      <w:proofErr w:type="spellStart"/>
      <w:r w:rsidR="00F45B52">
        <w:rPr>
          <w:rFonts w:ascii="Times New Roman" w:eastAsia="Times New Roman" w:hAnsi="Times New Roman" w:cs="Times New Roman"/>
          <w:sz w:val="28"/>
          <w:szCs w:val="28"/>
        </w:rPr>
        <w:t>деавторизации</w:t>
      </w:r>
      <w:proofErr w:type="spellEnd"/>
      <w:r w:rsidR="00F45B52">
        <w:rPr>
          <w:rFonts w:ascii="Times New Roman" w:eastAsia="Times New Roman" w:hAnsi="Times New Roman" w:cs="Times New Roman"/>
          <w:sz w:val="28"/>
          <w:szCs w:val="28"/>
        </w:rPr>
        <w:t xml:space="preserve"> в Системе.</w:t>
      </w:r>
    </w:p>
    <w:p w14:paraId="0B01870E" w14:textId="77777777" w:rsidR="00C90732" w:rsidRDefault="00F45B52">
      <w:pPr>
        <w:pStyle w:val="2"/>
        <w:spacing w:before="120" w:line="360" w:lineRule="auto"/>
        <w:ind w:firstLine="720"/>
        <w:jc w:val="both"/>
      </w:pPr>
      <w:bookmarkStart w:id="14" w:name="_c8iuy8b55vbw" w:colFirst="0" w:colLast="0"/>
      <w:bookmarkEnd w:id="14"/>
      <w:r>
        <w:rPr>
          <w:rFonts w:ascii="Times New Roman" w:eastAsia="Times New Roman" w:hAnsi="Times New Roman" w:cs="Times New Roman"/>
          <w:b/>
          <w:sz w:val="28"/>
          <w:szCs w:val="28"/>
        </w:rPr>
        <w:t>4.4. Резервное копирование и восстановление данных</w:t>
      </w:r>
    </w:p>
    <w:p w14:paraId="54A6D038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Резервное копирование данных в Системе предусмотрено на площадке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в автоматическом формате на уровне сервера.</w:t>
      </w:r>
    </w:p>
    <w:p w14:paraId="1E8ECDA9" w14:textId="77777777" w:rsidR="00C90732" w:rsidRDefault="00F45B52">
      <w:pPr>
        <w:pStyle w:val="2"/>
        <w:spacing w:before="120" w:line="360" w:lineRule="auto"/>
        <w:ind w:firstLine="720"/>
        <w:jc w:val="both"/>
      </w:pPr>
      <w:bookmarkStart w:id="15" w:name="_8ddsqmi93fks" w:colFirst="0" w:colLast="0"/>
      <w:bookmarkEnd w:id="15"/>
      <w:r>
        <w:rPr>
          <w:rFonts w:ascii="Times New Roman" w:eastAsia="Times New Roman" w:hAnsi="Times New Roman" w:cs="Times New Roman"/>
          <w:b/>
          <w:sz w:val="28"/>
          <w:szCs w:val="28"/>
        </w:rPr>
        <w:t>4.5. Проведение диагностики ИС</w:t>
      </w:r>
    </w:p>
    <w:p w14:paraId="677493A6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диагностики и решения возникших вопросов пользователю необходимо подать запрос на специализированный адрес электронной почты сотрудникам, ответственным за поддержку пользователей.</w:t>
      </w:r>
      <w:r>
        <w:br w:type="page"/>
      </w:r>
    </w:p>
    <w:p w14:paraId="7E513D8A" w14:textId="77777777" w:rsidR="00C90732" w:rsidRDefault="00F45B52">
      <w:pPr>
        <w:pStyle w:val="1"/>
        <w:pageBreakBefore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k4s046uj8arn" w:colFirst="0" w:colLast="0"/>
      <w:bookmarkEnd w:id="1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 АВАРИЙНЫЕ СИТУАЦИИ</w:t>
      </w:r>
    </w:p>
    <w:p w14:paraId="0DB2C91A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Сотрудники, ответственные за поддержку пользователей, получают информацию о фактах возникновения аварийных ситуаций от пользователей. Уполномоченные сотрудники разрешают возникшие в процессе эксплуатации вопросы и осуществляют консультации о неисправности.</w:t>
      </w:r>
    </w:p>
    <w:p w14:paraId="1ED9A890" w14:textId="77777777" w:rsidR="00C90732" w:rsidRDefault="00F45B5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Приоритезация ошибок и аварийных ситуаций представлена в таблице 1.</w:t>
      </w:r>
    </w:p>
    <w:p w14:paraId="1F24660B" w14:textId="77777777" w:rsidR="00C90732" w:rsidRDefault="00F45B52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Таблица 1. Приоритезация ошибок и аварийных ситуаций</w:t>
      </w:r>
    </w:p>
    <w:tbl>
      <w:tblPr>
        <w:tblStyle w:val="a5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85"/>
        <w:gridCol w:w="5355"/>
      </w:tblGrid>
      <w:tr w:rsidR="00C90732" w14:paraId="27ED9535" w14:textId="77777777">
        <w:trPr>
          <w:trHeight w:val="440"/>
          <w:tblHeader/>
          <w:jc w:val="center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B83A5" w14:textId="77777777" w:rsidR="00C90732" w:rsidRDefault="00F45B5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62E02" w14:textId="77777777" w:rsidR="00C90732" w:rsidRDefault="00F45B5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Приоритет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FA6C4" w14:textId="77777777" w:rsidR="00C90732" w:rsidRDefault="00F45B5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C90732" w14:paraId="2266AA1B" w14:textId="77777777">
        <w:trPr>
          <w:trHeight w:val="440"/>
          <w:jc w:val="center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D5B0" w14:textId="77777777" w:rsidR="00C90732" w:rsidRDefault="00F45B5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FAD0E" w14:textId="77777777" w:rsidR="00C90732" w:rsidRDefault="00F45B52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EF668" w14:textId="77777777" w:rsidR="00C90732" w:rsidRDefault="00F45B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Ошибка приводит к потере работоспособности Системы, отдельного блока Системы и/или к невозможности выполнения отдельного процесса, потере данных, существенному нарушению нефункциональных требований, приведенных в Техническом задании. Например:</w:t>
            </w:r>
          </w:p>
          <w:p w14:paraId="16CFEB98" w14:textId="77777777" w:rsidR="00C90732" w:rsidRDefault="00F45B5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связи между клиентами и сервером;</w:t>
            </w:r>
          </w:p>
          <w:p w14:paraId="418DEAB4" w14:textId="77777777" w:rsidR="00C90732" w:rsidRDefault="00F45B5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возможности работы в ПО;</w:t>
            </w:r>
          </w:p>
          <w:p w14:paraId="7C71D5FA" w14:textId="77777777" w:rsidR="00C90732" w:rsidRDefault="00F45B5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Переполнение базы данных;</w:t>
            </w:r>
          </w:p>
          <w:p w14:paraId="362AC8D0" w14:textId="77777777" w:rsidR="00C90732" w:rsidRDefault="00F45B5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Другие ошибки, не позволяющие осуществлять работу в рамках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-платформы.</w:t>
            </w:r>
          </w:p>
        </w:tc>
      </w:tr>
      <w:tr w:rsidR="00C90732" w14:paraId="27AD773E" w14:textId="77777777">
        <w:trPr>
          <w:trHeight w:val="440"/>
          <w:jc w:val="center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9FC7" w14:textId="77777777" w:rsidR="00C90732" w:rsidRDefault="00F45B5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8A8F" w14:textId="77777777" w:rsidR="00C90732" w:rsidRDefault="00F45B52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4DB0" w14:textId="77777777" w:rsidR="00C90732" w:rsidRDefault="00F45B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Ошибка приводит к частичной неработоспособности отдельных процессов Системы, но существует альтернативный способ их исполнения. Или ошибка приводит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несоблюдению требований, приведенных в Техническом задании. Например:</w:t>
            </w:r>
          </w:p>
          <w:p w14:paraId="6AA74C8D" w14:textId="77777777" w:rsidR="00C90732" w:rsidRDefault="00F45B52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ошибок программным обеспечением, не блокирующих работу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-платформой;</w:t>
            </w:r>
          </w:p>
          <w:p w14:paraId="2F30A17A" w14:textId="77777777" w:rsidR="00C90732" w:rsidRDefault="00F45B52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Программные несоответствия, зависание отдельных модулей ПО при общей работоспособности ПО;</w:t>
            </w:r>
          </w:p>
          <w:p w14:paraId="77AFA081" w14:textId="77777777" w:rsidR="00C90732" w:rsidRDefault="00F45B52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ошибки, позволяющие работать всему комплексу, за исключением некоторых модулей ПО.</w:t>
            </w:r>
          </w:p>
        </w:tc>
      </w:tr>
      <w:tr w:rsidR="00C90732" w14:paraId="4156C441" w14:textId="77777777">
        <w:trPr>
          <w:trHeight w:val="440"/>
          <w:jc w:val="center"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3B19" w14:textId="77777777" w:rsidR="00C90732" w:rsidRDefault="00F45B5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030D" w14:textId="77777777" w:rsidR="00C90732" w:rsidRDefault="00F45B52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E2D0" w14:textId="77777777" w:rsidR="00C90732" w:rsidRDefault="00F45B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Ошибка приводит к неудобству во взаимодействии с Системой. Например:</w:t>
            </w:r>
          </w:p>
          <w:p w14:paraId="51E31E47" w14:textId="77777777" w:rsidR="00C90732" w:rsidRDefault="00F45B52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Несоответствия в функционировании ПО, которые не влияют на общую работоспособность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-платформы;</w:t>
            </w:r>
          </w:p>
          <w:p w14:paraId="110D6608" w14:textId="77777777" w:rsidR="00C90732" w:rsidRDefault="00F45B52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Плановые изменения, программного обеспечения, которые вызваны изменениями в нормативно-технической документации и требуют планового внедрения;</w:t>
            </w:r>
          </w:p>
          <w:p w14:paraId="4A100B62" w14:textId="77777777" w:rsidR="00C90732" w:rsidRDefault="00F45B52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Пожелания пользователей программного обеспечения по его усовершенствованию и модернизации;</w:t>
            </w:r>
          </w:p>
          <w:p w14:paraId="64919D92" w14:textId="77777777" w:rsidR="00C90732" w:rsidRDefault="00F45B52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ошибки, исправление которых можно перенести на более поздний срок.</w:t>
            </w:r>
          </w:p>
        </w:tc>
      </w:tr>
    </w:tbl>
    <w:p w14:paraId="38B3BFC4" w14:textId="77777777" w:rsidR="00C90732" w:rsidRDefault="00C9073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D086FC" w14:textId="77777777" w:rsidR="00C90732" w:rsidRDefault="00F45B52">
      <w:pPr>
        <w:pStyle w:val="1"/>
        <w:pageBreakBefore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7" w:name="_e6fa7o7i2ym2" w:colFirst="0" w:colLast="0"/>
      <w:bookmarkEnd w:id="17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 ЭКСПЛУАТАЦИЯ ПО</w:t>
      </w:r>
    </w:p>
    <w:p w14:paraId="74D76801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h6x7ewbc6tdv" w:colFirst="0" w:colLast="0"/>
      <w:bookmarkEnd w:id="18"/>
      <w:r>
        <w:rPr>
          <w:rFonts w:ascii="Times New Roman" w:eastAsia="Times New Roman" w:hAnsi="Times New Roman" w:cs="Times New Roman"/>
          <w:b/>
          <w:sz w:val="28"/>
          <w:szCs w:val="28"/>
        </w:rPr>
        <w:t>6.1. Подготовка к работе</w:t>
      </w:r>
    </w:p>
    <w:p w14:paraId="06BDF53D" w14:textId="77777777" w:rsidR="00C90732" w:rsidRDefault="00F45B52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начала работы пользователю необходимо осуществить переход в программной среде, перейдя по указанной ссылке, где будет доступен функционал авторизации пользователей в Системе:  </w:t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https://prod.alfa.technaxis.com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 Интерфейс формы авторизации представлен на рисунке 1.</w:t>
      </w:r>
    </w:p>
    <w:p w14:paraId="4075D6D7" w14:textId="77777777" w:rsidR="00C90732" w:rsidRDefault="00F45B5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ECC738B" wp14:editId="347991CF">
            <wp:extent cx="5731200" cy="3225800"/>
            <wp:effectExtent l="12700" t="12700" r="12700" b="1270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BFB9FF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1. Форма авторизации</w:t>
      </w:r>
    </w:p>
    <w:p w14:paraId="6D4F0E7A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прохождения процедуры авторизации (корректный ввод связки «Логин/Пароль»), пользователь попадает в функциональные разделы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-платформы. Дополнительных мероприятий по подготовке к работе не требуется.</w:t>
      </w:r>
    </w:p>
    <w:p w14:paraId="0CEB49EC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_ufyzj4sv1jbq" w:colFirst="0" w:colLast="0"/>
      <w:bookmarkEnd w:id="19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6.2. Использование ПО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назначению</w:t>
      </w:r>
    </w:p>
    <w:p w14:paraId="397F8FEB" w14:textId="77777777" w:rsidR="00C90732" w:rsidRDefault="00F45B52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Интерфейс ПО после успешного прохождения процедуры авторизации представлена на рисунке 2.</w:t>
      </w:r>
    </w:p>
    <w:p w14:paraId="6DC0F226" w14:textId="77777777" w:rsidR="00C90732" w:rsidRDefault="00F45B5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6DB84D9" wp14:editId="1E8439B9">
            <wp:extent cx="5731200" cy="3225800"/>
            <wp:effectExtent l="12700" t="12700" r="12700" b="1270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l="31" r="3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169C75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2. Интерфейс ПО</w:t>
      </w:r>
    </w:p>
    <w:p w14:paraId="647D09B2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зависимости от роли пользователя, ему становятся доступными функциональные разделы Системы. Для работы с разделом «Калькулятор» необходимо наличие одной из следующих ролей: «Администратор», «Мастер» или «Технолог». Для работы с разделом «Админ-панель» необходимо наличие роли «Администратор».</w:t>
      </w:r>
    </w:p>
    <w:p w14:paraId="2BE9DFA9" w14:textId="77777777" w:rsidR="00C90732" w:rsidRDefault="00F45B52">
      <w:pPr>
        <w:pStyle w:val="3"/>
        <w:keepNext w:val="0"/>
        <w:keepLines w:val="0"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0" w:name="_q9hr2f24y6y8" w:colFirst="0" w:colLast="0"/>
      <w:bookmarkEnd w:id="20"/>
      <w:r>
        <w:rPr>
          <w:rFonts w:ascii="Times New Roman" w:eastAsia="Times New Roman" w:hAnsi="Times New Roman" w:cs="Times New Roman"/>
          <w:b/>
          <w:color w:val="000000"/>
        </w:rPr>
        <w:t>6.2.1. Калькулятор</w:t>
      </w:r>
    </w:p>
    <w:p w14:paraId="463622BF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</w:pPr>
      <w:bookmarkStart w:id="21" w:name="_n2b92g6sjfys" w:colFirst="0" w:colLast="0"/>
      <w:bookmarkEnd w:id="2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6.2.1.1. Ассортимент продуктов</w:t>
      </w:r>
    </w:p>
    <w:p w14:paraId="25DFD6C0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 для выбора ассортимента продукции, на основании которого будет проходить расчет сырья. Состоит из двух блоков:</w:t>
      </w:r>
    </w:p>
    <w:p w14:paraId="173E43AB" w14:textId="77777777" w:rsidR="00C90732" w:rsidRDefault="00F45B52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Выборка продуктов - представляет собой блок для отображения и работы с перечнем продуктов в выборке;</w:t>
      </w:r>
    </w:p>
    <w:p w14:paraId="4AB6A846" w14:textId="77777777" w:rsidR="00C90732" w:rsidRDefault="00F45B52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Добавление продукта - представляет собой блок для добавления готового продукта в выборку.</w:t>
      </w:r>
    </w:p>
    <w:p w14:paraId="5C626543" w14:textId="77777777" w:rsidR="00C90732" w:rsidRDefault="00F45B52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lastRenderedPageBreak/>
        <w:drawing>
          <wp:inline distT="114300" distB="114300" distL="114300" distR="114300" wp14:anchorId="51A72D39" wp14:editId="157EB455">
            <wp:extent cx="5713200" cy="2034245"/>
            <wp:effectExtent l="12700" t="12700" r="12700" b="12700"/>
            <wp:docPr id="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l="11295" t="6546" r="23421" b="52123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20342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D3A164" w14:textId="77777777" w:rsidR="00C90732" w:rsidRDefault="00F45B52">
      <w:pPr>
        <w:spacing w:after="120" w:line="360" w:lineRule="auto"/>
        <w:ind w:firstLine="720"/>
        <w:jc w:val="center"/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3. Ассортимент продуктов</w:t>
      </w:r>
    </w:p>
    <w:p w14:paraId="62E3624D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2" w:name="_q89advt3dmo4" w:colFirst="0" w:colLast="0"/>
      <w:bookmarkEnd w:id="2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6.2.1.2. Расчет сырья</w:t>
      </w:r>
    </w:p>
    <w:p w14:paraId="483F102B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 для расчета сырья, в том числе на основании данных, введенных в подразделе «Ассортимент продукции». Состоит из двух блоков:</w:t>
      </w:r>
    </w:p>
    <w:p w14:paraId="365C268D" w14:textId="77777777" w:rsidR="00C90732" w:rsidRDefault="00F45B52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Вводные данные - представляет собой блок для заполнения вводных данных расчета сырья;</w:t>
      </w:r>
    </w:p>
    <w:p w14:paraId="083FBC67" w14:textId="77777777" w:rsidR="00C90732" w:rsidRDefault="00F45B52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 расчета - представляет собой блок для вывода расчета, в том числе на основании данных, заполненных в блоке «Вводные данные».</w:t>
      </w:r>
    </w:p>
    <w:p w14:paraId="102B7258" w14:textId="77777777" w:rsidR="00C90732" w:rsidRDefault="00F45B52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lastRenderedPageBreak/>
        <w:drawing>
          <wp:inline distT="114300" distB="114300" distL="114300" distR="114300" wp14:anchorId="38D8E570" wp14:editId="73E6DB3E">
            <wp:extent cx="5713200" cy="5054339"/>
            <wp:effectExtent l="12700" t="12700" r="12700" b="12700"/>
            <wp:docPr id="1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l="11295" t="6208" r="37707" b="13553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50543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CE52E9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4. Расчет сырья</w:t>
      </w:r>
    </w:p>
    <w:p w14:paraId="1F4FB6A6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</w:pPr>
      <w:bookmarkStart w:id="23" w:name="_gakj1wfepvzi" w:colFirst="0" w:colLast="0"/>
      <w:bookmarkEnd w:id="2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6.2.1.3. Расчета графика ППР</w:t>
      </w:r>
    </w:p>
    <w:p w14:paraId="501EB779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собой подраздел для заполнения вводных данных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расчета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построения графика ППР. Состоит из двух блоков:</w:t>
      </w:r>
    </w:p>
    <w:p w14:paraId="45718D80" w14:textId="77777777" w:rsidR="00C90732" w:rsidRDefault="00F45B52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Вводные данные - представляет собой блок для заполнения вводных данных расчета графика ППР;</w:t>
      </w:r>
    </w:p>
    <w:p w14:paraId="304E3A99" w14:textId="77777777" w:rsidR="00C90732" w:rsidRDefault="00F45B5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42AC3EB" w14:textId="77777777" w:rsidR="00C90732" w:rsidRDefault="00F45B5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7A75C664" wp14:editId="1348E7B0">
            <wp:extent cx="5713200" cy="3412555"/>
            <wp:effectExtent l="12700" t="12700" r="12700" b="1270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l="11378" t="5899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341255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AADB06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5. Блок «Вводные данные»</w:t>
      </w:r>
    </w:p>
    <w:p w14:paraId="30A1480D" w14:textId="77777777" w:rsidR="00C90732" w:rsidRDefault="00F45B52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 расчета - представляет собой блок для вывода результатов расчета графика ППР, в том числе на основании данных, заполненных в блоке «Вводные данные».</w:t>
      </w:r>
    </w:p>
    <w:p w14:paraId="3655F084" w14:textId="77777777" w:rsidR="00C90732" w:rsidRDefault="00F45B52">
      <w:pPr>
        <w:spacing w:before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EECFA11" wp14:editId="144241AF">
            <wp:extent cx="5713200" cy="3412555"/>
            <wp:effectExtent l="12700" t="12700" r="12700" b="1270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l="11295" t="5907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341255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F8D0F8" w14:textId="77777777" w:rsidR="00C90732" w:rsidRDefault="00F45B52">
      <w:pPr>
        <w:spacing w:after="120" w:line="360" w:lineRule="auto"/>
        <w:ind w:firstLine="720"/>
        <w:jc w:val="center"/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6. Блок «Результаты расчета»</w:t>
      </w:r>
    </w:p>
    <w:p w14:paraId="79758BD6" w14:textId="77777777" w:rsidR="00C90732" w:rsidRDefault="00F45B52">
      <w:pPr>
        <w:pStyle w:val="3"/>
        <w:keepNext w:val="0"/>
        <w:keepLines w:val="0"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4" w:name="_3a4wb5zduuiv" w:colFirst="0" w:colLast="0"/>
      <w:bookmarkEnd w:id="24"/>
      <w:r>
        <w:rPr>
          <w:rFonts w:ascii="Times New Roman" w:eastAsia="Times New Roman" w:hAnsi="Times New Roman" w:cs="Times New Roman"/>
          <w:b/>
          <w:color w:val="000000"/>
        </w:rPr>
        <w:lastRenderedPageBreak/>
        <w:t>6.2.2. Админ панель</w:t>
      </w:r>
    </w:p>
    <w:p w14:paraId="2D829777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5" w:name="_2zgilufyakgd" w:colFirst="0" w:colLast="0"/>
      <w:bookmarkEnd w:id="2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6.2.2.1. Готовые продукты</w:t>
      </w:r>
    </w:p>
    <w:p w14:paraId="05F97A7D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«Готовые продукты» с возможностями поиска, фильтрации, сортировки и управления (CRUD).</w:t>
      </w:r>
    </w:p>
    <w:p w14:paraId="4EDCC11C" w14:textId="77777777" w:rsidR="00C90732" w:rsidRDefault="00F45B52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4CDE9271" wp14:editId="11A4D7EA">
            <wp:extent cx="5715000" cy="2357307"/>
            <wp:effectExtent l="12700" t="12700" r="12700" b="127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l="13455" t="9544" r="20431" b="422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5730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E935C1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7. Готовые продукты</w:t>
      </w:r>
    </w:p>
    <w:p w14:paraId="5EBFD3C6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6" w:name="_qfpipccuq298" w:colFirst="0" w:colLast="0"/>
      <w:bookmarkEnd w:id="2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6.2.2.2. Смеси</w:t>
      </w:r>
    </w:p>
    <w:p w14:paraId="002C48A5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«Смеси» с возможностями поиска, сортировки и управления (CRUD).</w:t>
      </w:r>
    </w:p>
    <w:p w14:paraId="3DEBA321" w14:textId="77777777" w:rsidR="00C90732" w:rsidRDefault="00F45B52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7BFBDDD5" wp14:editId="087A2C91">
            <wp:extent cx="5715000" cy="2462213"/>
            <wp:effectExtent l="12700" t="12700" r="12700" b="127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l="13122" t="7362" r="20598" b="4198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22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DE03E1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8. Смеси</w:t>
      </w:r>
    </w:p>
    <w:p w14:paraId="47479D43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7" w:name="_d72uil76d01w" w:colFirst="0" w:colLast="0"/>
      <w:bookmarkEnd w:id="2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6.2.2.3. Типы продуктов</w:t>
      </w:r>
    </w:p>
    <w:p w14:paraId="2168FAF8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«Типы продуктов» с возможностями поиска, сортировки и управления (CRUD).</w:t>
      </w:r>
    </w:p>
    <w:p w14:paraId="5370B796" w14:textId="77777777" w:rsidR="00C90732" w:rsidRDefault="00F45B52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520C77A3" wp14:editId="43569490">
            <wp:extent cx="5715000" cy="1997497"/>
            <wp:effectExtent l="12700" t="12700" r="12700" b="12700"/>
            <wp:docPr id="1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l="12769" t="5913" b="3987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749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3FD7E0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9. Типы продуктов</w:t>
      </w:r>
    </w:p>
    <w:p w14:paraId="7A4972CE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8" w:name="_jotm013svrz8" w:colFirst="0" w:colLast="0"/>
      <w:bookmarkEnd w:id="2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6.2.2.4. Основные материалы</w:t>
      </w:r>
    </w:p>
    <w:p w14:paraId="6EC63F25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«Основные материалы» с возможностями поиска, фильтрации, сортировки и управления (CRUD).</w:t>
      </w:r>
    </w:p>
    <w:p w14:paraId="46716773" w14:textId="77777777" w:rsidR="00C90732" w:rsidRDefault="00F45B52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6B8E24D0" wp14:editId="47272ADC">
            <wp:extent cx="5715000" cy="2537560"/>
            <wp:effectExtent l="12700" t="12700" r="12700" b="1270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l="12956" t="7053" r="20764" b="4066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75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9A8E1B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10. Основные материалы</w:t>
      </w:r>
    </w:p>
    <w:p w14:paraId="4F4A67CA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9" w:name="_66bu0ux8mwzm" w:colFirst="0" w:colLast="0"/>
      <w:bookmarkEnd w:id="29"/>
      <w:r>
        <w:br w:type="page"/>
      </w:r>
    </w:p>
    <w:p w14:paraId="747CA33F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0" w:name="_8799ube86lsy" w:colFirst="0" w:colLast="0"/>
      <w:bookmarkEnd w:id="3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6.2.2.5. Упаковочные материалы</w:t>
      </w:r>
    </w:p>
    <w:p w14:paraId="6C8F932E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«Упаковочные материалы» с возможностями поиска, фильтрации, сортировки и управления (CRUD).</w:t>
      </w:r>
    </w:p>
    <w:p w14:paraId="5B0E501C" w14:textId="77777777" w:rsidR="00C90732" w:rsidRDefault="00F45B52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44A417F5" wp14:editId="6637EA44">
            <wp:extent cx="5715000" cy="2533797"/>
            <wp:effectExtent l="12700" t="12700" r="12700" b="1270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l="12963" t="6346" r="19767" b="407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379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241A83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11. Упаковочные материалы</w:t>
      </w:r>
    </w:p>
    <w:p w14:paraId="3719F359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1" w:name="_nk8l6h4mn2lo" w:colFirst="0" w:colLast="0"/>
      <w:bookmarkEnd w:id="3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6.2.2.6. Рецепты</w:t>
      </w:r>
    </w:p>
    <w:p w14:paraId="79997C6A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«Рецепты» с возможностями поиска, фильтрации, сортировки и управления (CRUD).</w:t>
      </w:r>
    </w:p>
    <w:p w14:paraId="1046DB9B" w14:textId="77777777" w:rsidR="00C90732" w:rsidRDefault="00F45B52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114300" distB="114300" distL="114300" distR="114300" wp14:anchorId="0A2331DC" wp14:editId="033C81C5">
            <wp:extent cx="5715000" cy="2346297"/>
            <wp:effectExtent l="12700" t="12700" r="12700" b="127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16611" t="7641" r="5813" b="371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629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638EC5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12. Рецепты</w:t>
      </w:r>
    </w:p>
    <w:p w14:paraId="4B68DDA7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2" w:name="_hin3wovxxzmi" w:colFirst="0" w:colLast="0"/>
      <w:bookmarkEnd w:id="32"/>
      <w:r>
        <w:br w:type="page"/>
      </w:r>
    </w:p>
    <w:p w14:paraId="110C3174" w14:textId="77777777" w:rsidR="00C90732" w:rsidRDefault="00F45B52">
      <w:pPr>
        <w:pStyle w:val="4"/>
        <w:keepNext w:val="0"/>
        <w:keepLines w:val="0"/>
        <w:spacing w:before="120" w:after="120" w:line="360" w:lineRule="auto"/>
        <w:ind w:firstLine="708"/>
      </w:pPr>
      <w:bookmarkStart w:id="33" w:name="_oef04tlgnuus" w:colFirst="0" w:colLast="0"/>
      <w:bookmarkEnd w:id="3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6.2.2.7. Пользователи</w:t>
      </w:r>
    </w:p>
    <w:p w14:paraId="1BD1E431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подраздел, содержащий перечень элементов сущности «Пользователи» с возможностями поиска, фильтрации, сортировки и управления (CRUD).</w:t>
      </w:r>
    </w:p>
    <w:p w14:paraId="5E2BF65A" w14:textId="77777777" w:rsidR="00C90732" w:rsidRDefault="00F45B52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114300" distB="114300" distL="114300" distR="114300" wp14:anchorId="434B0290" wp14:editId="2FAE174C">
            <wp:extent cx="5715000" cy="2605523"/>
            <wp:effectExtent l="12700" t="12700" r="12700" b="1270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l="12790" t="6060" r="21096" b="4029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55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96D0A2" w14:textId="77777777" w:rsidR="00C90732" w:rsidRDefault="00F45B52">
      <w:pPr>
        <w:spacing w:after="12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13. Пользователи</w:t>
      </w:r>
    </w:p>
    <w:p w14:paraId="4FCEACF2" w14:textId="77777777" w:rsidR="00C90732" w:rsidRDefault="00F45B52">
      <w:pPr>
        <w:pStyle w:val="2"/>
        <w:spacing w:before="12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_a7v5e2u66hzi" w:colFirst="0" w:colLast="0"/>
      <w:bookmarkEnd w:id="34"/>
      <w:r>
        <w:rPr>
          <w:rFonts w:ascii="Times New Roman" w:eastAsia="Times New Roman" w:hAnsi="Times New Roman" w:cs="Times New Roman"/>
          <w:b/>
          <w:sz w:val="28"/>
          <w:szCs w:val="28"/>
        </w:rPr>
        <w:t>6.3. Завершение работы ПО</w:t>
      </w:r>
    </w:p>
    <w:p w14:paraId="46CD8E70" w14:textId="77777777" w:rsidR="00C90732" w:rsidRDefault="00F45B5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Завершение работы с ПО осуществляется стандартным образом - по</w:t>
      </w:r>
    </w:p>
    <w:p w14:paraId="56DE4650" w14:textId="77777777" w:rsidR="00C90732" w:rsidRDefault="00F45B5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нажатию на кнопку «Выход» в правом верхнем углу экрана. После этого осуществляется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деавторизация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пользователя в Системе и переход к форме авторизации.</w:t>
      </w:r>
    </w:p>
    <w:sectPr w:rsidR="00C90732">
      <w:headerReference w:type="default" r:id="rId22"/>
      <w:footerReference w:type="default" r:id="rId23"/>
      <w:headerReference w:type="first" r:id="rId24"/>
      <w:footerReference w:type="first" r:id="rId25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73D71" w14:textId="77777777" w:rsidR="00AB036D" w:rsidRDefault="00F45B52">
      <w:pPr>
        <w:spacing w:line="240" w:lineRule="auto"/>
      </w:pPr>
      <w:r>
        <w:separator/>
      </w:r>
    </w:p>
  </w:endnote>
  <w:endnote w:type="continuationSeparator" w:id="0">
    <w:p w14:paraId="753900C9" w14:textId="77777777" w:rsidR="00AB036D" w:rsidRDefault="00F45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1A5E1" w14:textId="3521D5EA" w:rsidR="00C90732" w:rsidRDefault="00F45B52">
    <w:pPr>
      <w:jc w:val="center"/>
      <w:rPr>
        <w:i/>
      </w:rPr>
    </w:pPr>
    <w:r>
      <w:rPr>
        <w:i/>
      </w:rPr>
      <w:fldChar w:fldCharType="begin"/>
    </w:r>
    <w:r>
      <w:rPr>
        <w:i/>
      </w:rPr>
      <w:instrText>PAGE</w:instrText>
    </w:r>
    <w:r>
      <w:rPr>
        <w:i/>
      </w:rPr>
      <w:fldChar w:fldCharType="separate"/>
    </w:r>
    <w:r w:rsidR="00D5380D">
      <w:rPr>
        <w:i/>
        <w:noProof/>
      </w:rPr>
      <w:t>2</w:t>
    </w:r>
    <w:r>
      <w:rPr>
        <w:i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9417D" w14:textId="77777777" w:rsidR="00C90732" w:rsidRDefault="00C907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085F1" w14:textId="77777777" w:rsidR="00AB036D" w:rsidRDefault="00F45B52">
      <w:pPr>
        <w:spacing w:line="240" w:lineRule="auto"/>
      </w:pPr>
      <w:r>
        <w:separator/>
      </w:r>
    </w:p>
  </w:footnote>
  <w:footnote w:type="continuationSeparator" w:id="0">
    <w:p w14:paraId="1875FB2D" w14:textId="77777777" w:rsidR="00AB036D" w:rsidRDefault="00F45B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A3E1A" w14:textId="77777777" w:rsidR="00C90732" w:rsidRDefault="00C90732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AFB23" w14:textId="77777777" w:rsidR="00C90732" w:rsidRDefault="00C907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B4B6B"/>
    <w:multiLevelType w:val="multilevel"/>
    <w:tmpl w:val="3A842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E33885"/>
    <w:multiLevelType w:val="multilevel"/>
    <w:tmpl w:val="13DC5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FD3266"/>
    <w:multiLevelType w:val="multilevel"/>
    <w:tmpl w:val="5DACF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FC3CF7"/>
    <w:multiLevelType w:val="multilevel"/>
    <w:tmpl w:val="15C46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867E70"/>
    <w:multiLevelType w:val="multilevel"/>
    <w:tmpl w:val="B12C9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933E7D"/>
    <w:multiLevelType w:val="multilevel"/>
    <w:tmpl w:val="E9340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51725E"/>
    <w:multiLevelType w:val="multilevel"/>
    <w:tmpl w:val="8A8C9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2635CD"/>
    <w:multiLevelType w:val="multilevel"/>
    <w:tmpl w:val="90C2D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93157616">
    <w:abstractNumId w:val="6"/>
  </w:num>
  <w:num w:numId="2" w16cid:durableId="2143039232">
    <w:abstractNumId w:val="0"/>
  </w:num>
  <w:num w:numId="3" w16cid:durableId="1671761453">
    <w:abstractNumId w:val="1"/>
  </w:num>
  <w:num w:numId="4" w16cid:durableId="670718556">
    <w:abstractNumId w:val="2"/>
  </w:num>
  <w:num w:numId="5" w16cid:durableId="2046976852">
    <w:abstractNumId w:val="3"/>
  </w:num>
  <w:num w:numId="6" w16cid:durableId="2005352937">
    <w:abstractNumId w:val="5"/>
  </w:num>
  <w:num w:numId="7" w16cid:durableId="25180943">
    <w:abstractNumId w:val="4"/>
  </w:num>
  <w:num w:numId="8" w16cid:durableId="6441600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732"/>
    <w:rsid w:val="006E3249"/>
    <w:rsid w:val="00876355"/>
    <w:rsid w:val="00AB036D"/>
    <w:rsid w:val="00C90732"/>
    <w:rsid w:val="00D5380D"/>
    <w:rsid w:val="00F4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A2A59"/>
  <w15:docId w15:val="{43892B0A-1E26-408D-8530-5BDA6909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alfa.technaxis.co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prod.alfa.technaxis.com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1667</Words>
  <Characters>9506</Characters>
  <Application>Microsoft Office Word</Application>
  <DocSecurity>4</DocSecurity>
  <Lines>79</Lines>
  <Paragraphs>22</Paragraphs>
  <ScaleCrop>false</ScaleCrop>
  <Company/>
  <LinksUpToDate>false</LinksUpToDate>
  <CharactersWithSpaces>11151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Евгений Хайленко</cp:lastModifiedBy>
  <cp:revision>2</cp:revision>
  <dcterms:created xsi:type="dcterms:W3CDTF">2024-04-25T08:53:00Z</dcterms:created>
  <dcterms:modified xsi:type="dcterms:W3CDTF">2024-04-25T08:53:00Z</dcterms:modified>
</cp:coreProperties>
</file>